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820E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E07">
        <w:rPr>
          <w:rFonts w:ascii="Times New Roman" w:hAnsi="Times New Roman" w:cs="Times New Roman"/>
          <w:b/>
          <w:bCs/>
        </w:rPr>
        <w:t xml:space="preserve">UCHWAŁA Nr XXVIII.213.2020 </w:t>
      </w:r>
    </w:p>
    <w:p w14:paraId="232C5371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E07">
        <w:rPr>
          <w:rFonts w:ascii="Times New Roman" w:hAnsi="Times New Roman" w:cs="Times New Roman"/>
          <w:b/>
          <w:bCs/>
        </w:rPr>
        <w:t>RADY GMINY ZŁOTÓW</w:t>
      </w:r>
    </w:p>
    <w:p w14:paraId="7689CF5E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E07">
        <w:rPr>
          <w:rFonts w:ascii="Times New Roman" w:hAnsi="Times New Roman" w:cs="Times New Roman"/>
          <w:b/>
          <w:bCs/>
        </w:rPr>
        <w:t xml:space="preserve">z dnia 29 grudnia 2020 r. </w:t>
      </w:r>
    </w:p>
    <w:p w14:paraId="1FE547A1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F9B658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D5130E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E07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848C5B1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E07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916E07">
        <w:rPr>
          <w:rFonts w:ascii="Times New Roman" w:hAnsi="Times New Roman" w:cs="Times New Roman"/>
          <w:b/>
          <w:bCs/>
        </w:rPr>
        <w:br/>
        <w:t>na lata 2020-2028</w:t>
      </w:r>
    </w:p>
    <w:p w14:paraId="1AD50DB1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7AF279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B50E7B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F96EB6" w14:textId="5444DF50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6E07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 </w:t>
      </w:r>
      <w:r w:rsidRPr="00916E07">
        <w:rPr>
          <w:rFonts w:ascii="Times New Roman" w:hAnsi="Times New Roman" w:cs="Times New Roman"/>
        </w:rPr>
        <w:t xml:space="preserve">z 2020 r. poz. 713 z </w:t>
      </w:r>
      <w:proofErr w:type="spellStart"/>
      <w:r w:rsidRPr="00916E07">
        <w:rPr>
          <w:rFonts w:ascii="Times New Roman" w:hAnsi="Times New Roman" w:cs="Times New Roman"/>
        </w:rPr>
        <w:t>późn</w:t>
      </w:r>
      <w:proofErr w:type="spellEnd"/>
      <w:r w:rsidRPr="00916E07">
        <w:rPr>
          <w:rFonts w:ascii="Times New Roman" w:hAnsi="Times New Roman" w:cs="Times New Roman"/>
        </w:rPr>
        <w:t>. zm.) oraz art. 226, 227, 228, 230 ust. 6 ustawy z dnia 27 sierpnia 2009 r.</w:t>
      </w:r>
      <w:r>
        <w:rPr>
          <w:rFonts w:ascii="Times New Roman" w:hAnsi="Times New Roman" w:cs="Times New Roman"/>
        </w:rPr>
        <w:t xml:space="preserve">                                </w:t>
      </w:r>
      <w:r w:rsidRPr="00916E07">
        <w:rPr>
          <w:rFonts w:ascii="Times New Roman" w:hAnsi="Times New Roman" w:cs="Times New Roman"/>
        </w:rPr>
        <w:t xml:space="preserve">o  finansach publicznych (Dz. U. z 2019 r. poz. 869 z </w:t>
      </w:r>
      <w:proofErr w:type="spellStart"/>
      <w:r w:rsidRPr="00916E07">
        <w:rPr>
          <w:rFonts w:ascii="Times New Roman" w:hAnsi="Times New Roman" w:cs="Times New Roman"/>
        </w:rPr>
        <w:t>późn</w:t>
      </w:r>
      <w:proofErr w:type="spellEnd"/>
      <w:r w:rsidRPr="00916E07">
        <w:rPr>
          <w:rFonts w:ascii="Times New Roman" w:hAnsi="Times New Roman" w:cs="Times New Roman"/>
        </w:rPr>
        <w:t>. zm.) Rada Gminy Złotów uchwala,  co następuje:</w:t>
      </w:r>
    </w:p>
    <w:p w14:paraId="2918F06B" w14:textId="77777777" w:rsidR="00916E07" w:rsidRPr="00916E07" w:rsidRDefault="00916E07" w:rsidP="00916E0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CC0A78" w14:textId="5DEAD59C" w:rsidR="00916E07" w:rsidRPr="00916E07" w:rsidRDefault="00916E07" w:rsidP="00916E0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6E07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             </w:t>
      </w:r>
      <w:r>
        <w:rPr>
          <w:rFonts w:ascii="Times New Roman" w:hAnsi="Times New Roman" w:cs="Times New Roman"/>
        </w:rPr>
        <w:t xml:space="preserve">              </w:t>
      </w:r>
      <w:r w:rsidRPr="00916E07">
        <w:rPr>
          <w:rFonts w:ascii="Times New Roman" w:hAnsi="Times New Roman" w:cs="Times New Roman"/>
        </w:rPr>
        <w:t xml:space="preserve"> Nr XVI.118.2020 z dnia 30 stycznia 2020 r., Nr XVII.129.2020 z dnia 27 lutego 2020 r., Nr XVIII.137.2020 z dnia 31 marca 2020 r., Nr XIX.148.2020 z dnia 30 kwietnia 2020 r., Nr XX.164.2020 z dnia 28 maja 2020 r., Nr XXI.166.2020 z dnia 25 czerwca 2020 r., Nr XXII.171.2020 z dnia 30 lipca 2020 r.,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16E07">
        <w:rPr>
          <w:rFonts w:ascii="Times New Roman" w:hAnsi="Times New Roman" w:cs="Times New Roman"/>
        </w:rPr>
        <w:t>Nr XXIII.176.2020 z dnia 28 sierpnia 2020 r., Nr XXIV.183.2020 z dnia</w:t>
      </w:r>
      <w:r>
        <w:rPr>
          <w:rFonts w:ascii="Times New Roman" w:hAnsi="Times New Roman" w:cs="Times New Roman"/>
        </w:rPr>
        <w:t xml:space="preserve"> </w:t>
      </w:r>
      <w:r w:rsidRPr="00916E07">
        <w:rPr>
          <w:rFonts w:ascii="Times New Roman" w:hAnsi="Times New Roman" w:cs="Times New Roman"/>
        </w:rPr>
        <w:t xml:space="preserve">24 września 2020 r., </w:t>
      </w:r>
      <w:r>
        <w:rPr>
          <w:rFonts w:ascii="Times New Roman" w:hAnsi="Times New Roman" w:cs="Times New Roman"/>
        </w:rPr>
        <w:t xml:space="preserve">                            </w:t>
      </w:r>
      <w:r w:rsidRPr="00916E07">
        <w:rPr>
          <w:rFonts w:ascii="Times New Roman" w:hAnsi="Times New Roman" w:cs="Times New Roman"/>
        </w:rPr>
        <w:t>Nr XXV.188.2020 z dnia 29 października 2020 r., Nr XXVI.200.2020 z dnia 26 listopada 2020 r. oraz zarządzeniem Wójta Gminy Złotów Nr 33.2020 z dnia 12 marca 2020 r. wprowadza się zmiany:</w:t>
      </w:r>
    </w:p>
    <w:p w14:paraId="7ABA7003" w14:textId="77777777" w:rsidR="00916E07" w:rsidRPr="00916E07" w:rsidRDefault="00916E07" w:rsidP="00916E0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681BCC" w14:textId="77777777" w:rsidR="00916E07" w:rsidRPr="00916E07" w:rsidRDefault="00916E07" w:rsidP="00916E0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6E07">
        <w:rPr>
          <w:rFonts w:ascii="Times New Roman" w:hAnsi="Times New Roman" w:cs="Times New Roman"/>
          <w:b/>
          <w:bCs/>
        </w:rPr>
        <w:t xml:space="preserve">      § 1.</w:t>
      </w:r>
      <w:r w:rsidRPr="00916E07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7DFF52EC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1D2491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6E07">
        <w:rPr>
          <w:rFonts w:ascii="Times New Roman" w:hAnsi="Times New Roman" w:cs="Times New Roman"/>
          <w:b/>
          <w:bCs/>
        </w:rPr>
        <w:t xml:space="preserve">     § 2. </w:t>
      </w:r>
      <w:r w:rsidRPr="00916E07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441099D4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EA3AF9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6E07">
        <w:rPr>
          <w:rFonts w:ascii="Times New Roman" w:hAnsi="Times New Roman" w:cs="Times New Roman"/>
          <w:b/>
          <w:bCs/>
        </w:rPr>
        <w:t xml:space="preserve">     § 3. </w:t>
      </w:r>
      <w:r w:rsidRPr="00916E07">
        <w:rPr>
          <w:rFonts w:ascii="Times New Roman" w:hAnsi="Times New Roman" w:cs="Times New Roman"/>
        </w:rPr>
        <w:t xml:space="preserve">Wykonanie uchwały powierza się Wójtowi Gminy Złotów. </w:t>
      </w:r>
    </w:p>
    <w:p w14:paraId="73E53DF1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863E70" w14:textId="77777777" w:rsidR="00916E07" w:rsidRPr="00916E07" w:rsidRDefault="00916E07" w:rsidP="00916E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6E07">
        <w:rPr>
          <w:rFonts w:ascii="Times New Roman" w:hAnsi="Times New Roman" w:cs="Times New Roman"/>
          <w:b/>
          <w:bCs/>
        </w:rPr>
        <w:t xml:space="preserve">     § 4.</w:t>
      </w:r>
      <w:r w:rsidRPr="00916E07">
        <w:rPr>
          <w:rFonts w:ascii="Times New Roman" w:hAnsi="Times New Roman" w:cs="Times New Roman"/>
        </w:rPr>
        <w:t xml:space="preserve"> Uchwała wchodzi w życie z dniem podjęcia.</w:t>
      </w:r>
    </w:p>
    <w:p w14:paraId="05161A25" w14:textId="77777777" w:rsidR="00916E07" w:rsidRPr="00916E07" w:rsidRDefault="00916E07" w:rsidP="00916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1767A3" w14:textId="15119E23" w:rsidR="00DC69F5" w:rsidRDefault="00DC69F5"/>
    <w:p w14:paraId="5FEC5DBC" w14:textId="09D4D7E8" w:rsidR="00916E07" w:rsidRDefault="00916E07"/>
    <w:p w14:paraId="456B9441" w14:textId="4B236B90" w:rsidR="00916E07" w:rsidRDefault="00916E07"/>
    <w:p w14:paraId="28E24702" w14:textId="0BCAED73" w:rsidR="00916E07" w:rsidRDefault="00916E07"/>
    <w:p w14:paraId="03040077" w14:textId="4B9284BC" w:rsidR="00916E07" w:rsidRDefault="00916E07"/>
    <w:p w14:paraId="4EFB0048" w14:textId="0E46AECA" w:rsidR="00916E07" w:rsidRDefault="00916E07"/>
    <w:p w14:paraId="48AC2CAF" w14:textId="103B2359" w:rsidR="00916E07" w:rsidRDefault="00916E07"/>
    <w:p w14:paraId="47C7C4C7" w14:textId="55D4F004" w:rsidR="00916E07" w:rsidRDefault="00916E07"/>
    <w:p w14:paraId="6508AE9B" w14:textId="191F5264" w:rsidR="00916E07" w:rsidRDefault="00916E07"/>
    <w:p w14:paraId="48F52642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8CB">
        <w:rPr>
          <w:rFonts w:ascii="Times New Roman" w:hAnsi="Times New Roman" w:cs="Times New Roman"/>
          <w:b/>
          <w:bCs/>
        </w:rPr>
        <w:lastRenderedPageBreak/>
        <w:t>Objaśnienia do uchwały Nr XXVIII.213.2020</w:t>
      </w:r>
    </w:p>
    <w:p w14:paraId="7FC99241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8CB">
        <w:rPr>
          <w:rFonts w:ascii="Times New Roman" w:hAnsi="Times New Roman" w:cs="Times New Roman"/>
          <w:b/>
          <w:bCs/>
        </w:rPr>
        <w:t>Rady Gminy Złotów z dnia 29 grudnia 2020 r.</w:t>
      </w:r>
    </w:p>
    <w:p w14:paraId="72FCD779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E33391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8CB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2028.</w:t>
      </w:r>
    </w:p>
    <w:p w14:paraId="6F3E3031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4EC57E" w14:textId="3614592D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8CB">
        <w:rPr>
          <w:rFonts w:ascii="Times New Roman" w:hAnsi="Times New Roman" w:cs="Times New Roman"/>
          <w:b/>
          <w:bCs/>
        </w:rPr>
        <w:t xml:space="preserve">Załącznik Nr 1 – Wieloletnia Prognoza Finansowa </w:t>
      </w:r>
    </w:p>
    <w:p w14:paraId="73FB1CE1" w14:textId="5B421079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</w:t>
      </w:r>
      <w:r>
        <w:rPr>
          <w:rFonts w:ascii="Times New Roman" w:hAnsi="Times New Roman" w:cs="Times New Roman"/>
        </w:rPr>
        <w:t xml:space="preserve">             </w:t>
      </w:r>
      <w:r w:rsidRPr="005E38CB">
        <w:rPr>
          <w:rFonts w:ascii="Times New Roman" w:hAnsi="Times New Roman" w:cs="Times New Roman"/>
        </w:rPr>
        <w:t xml:space="preserve">Wójta Gminy Złotów Nr 128.2020 z dnia 18 grudnia 2020 r., uchwałą Rady Gminy Złotów </w:t>
      </w:r>
      <w:r>
        <w:rPr>
          <w:rFonts w:ascii="Times New Roman" w:hAnsi="Times New Roman" w:cs="Times New Roman"/>
        </w:rPr>
        <w:t xml:space="preserve">                               </w:t>
      </w:r>
      <w:r w:rsidRPr="005E38CB">
        <w:rPr>
          <w:rFonts w:ascii="Times New Roman" w:hAnsi="Times New Roman" w:cs="Times New Roman"/>
        </w:rPr>
        <w:t xml:space="preserve">Nr XXVII.203.2020  z dnia 21 grudnia 2020 r. oraz uchwałą Rady Gminy Złotów Nr XXVIII.214.2020 </w:t>
      </w:r>
      <w:r>
        <w:rPr>
          <w:rFonts w:ascii="Times New Roman" w:hAnsi="Times New Roman" w:cs="Times New Roman"/>
        </w:rPr>
        <w:t xml:space="preserve">           </w:t>
      </w:r>
      <w:r w:rsidRPr="005E38CB">
        <w:rPr>
          <w:rFonts w:ascii="Times New Roman" w:hAnsi="Times New Roman" w:cs="Times New Roman"/>
        </w:rPr>
        <w:t>z dnia 29 grudnia 2020 r.</w:t>
      </w:r>
    </w:p>
    <w:p w14:paraId="038FE717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A120DE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8CB">
        <w:rPr>
          <w:rFonts w:ascii="Times New Roman" w:hAnsi="Times New Roman" w:cs="Times New Roman"/>
        </w:rPr>
        <w:t>Zwiększone zostały prognozowane kwoty dochodów</w:t>
      </w:r>
      <w:r w:rsidRPr="005E38CB">
        <w:rPr>
          <w:rFonts w:ascii="Times New Roman" w:hAnsi="Times New Roman" w:cs="Times New Roman"/>
          <w:b/>
          <w:bCs/>
        </w:rPr>
        <w:t xml:space="preserve"> </w:t>
      </w:r>
      <w:r w:rsidRPr="005E38CB">
        <w:rPr>
          <w:rFonts w:ascii="Times New Roman" w:hAnsi="Times New Roman" w:cs="Times New Roman"/>
        </w:rPr>
        <w:t>o 228.211,00 zł, to jest do kwoty 57.918.464,34 zł,</w:t>
      </w:r>
    </w:p>
    <w:p w14:paraId="3A76B160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z tego:</w:t>
      </w:r>
    </w:p>
    <w:p w14:paraId="767F89B6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a)</w:t>
      </w:r>
      <w:r w:rsidRPr="005E38CB">
        <w:rPr>
          <w:rFonts w:ascii="Times New Roman" w:hAnsi="Times New Roman" w:cs="Times New Roman"/>
          <w:i/>
          <w:iCs/>
        </w:rPr>
        <w:t xml:space="preserve"> </w:t>
      </w:r>
      <w:r w:rsidRPr="005E38CB">
        <w:rPr>
          <w:rFonts w:ascii="Times New Roman" w:hAnsi="Times New Roman" w:cs="Times New Roman"/>
        </w:rPr>
        <w:t xml:space="preserve">zwiększenie dochodów bieżących o 194.911,00 zł, to jest do kwoty 51.006.855,50 zł, </w:t>
      </w:r>
    </w:p>
    <w:p w14:paraId="15D30328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w tym:</w:t>
      </w:r>
    </w:p>
    <w:p w14:paraId="5B2CC8B5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zwiększenie o 78.845,00 zł dochodów z tyt. dotacji i środków przeznaczonych na cele bieżące,</w:t>
      </w:r>
    </w:p>
    <w:p w14:paraId="601CA3EA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zwiększenie o 21.000,00 zł dochodów z tytułu udziału we wpływach podatku dochodowego od osób prawnych,</w:t>
      </w:r>
    </w:p>
    <w:p w14:paraId="45C931E2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zwiększenie o 50.500,00 zł dochodów z subwencji ogólnej,</w:t>
      </w:r>
    </w:p>
    <w:p w14:paraId="528B77D4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zwiększenie o 44.566,00 zł pozostałych dochodów bieżących,</w:t>
      </w:r>
    </w:p>
    <w:p w14:paraId="4B80D9DB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 xml:space="preserve">b) zwiększenie dochodów majątkowych o 33.300,00 zł, to jest do kwoty 6.911.608,84 zł, </w:t>
      </w:r>
    </w:p>
    <w:p w14:paraId="2932783B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w tym zwiększenie o 33.300,00 dochodów ze sprzedaży majątku.</w:t>
      </w:r>
    </w:p>
    <w:p w14:paraId="103B48D4" w14:textId="77777777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6594E1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8CB">
        <w:rPr>
          <w:rFonts w:ascii="Times New Roman" w:hAnsi="Times New Roman" w:cs="Times New Roman"/>
        </w:rPr>
        <w:t>Zwiększone zostały planowane kwoty wydatków</w:t>
      </w:r>
      <w:r w:rsidRPr="005E38CB">
        <w:rPr>
          <w:rFonts w:ascii="Times New Roman" w:hAnsi="Times New Roman" w:cs="Times New Roman"/>
          <w:b/>
          <w:bCs/>
        </w:rPr>
        <w:t xml:space="preserve"> </w:t>
      </w:r>
      <w:r w:rsidRPr="005E38CB">
        <w:rPr>
          <w:rFonts w:ascii="Times New Roman" w:hAnsi="Times New Roman" w:cs="Times New Roman"/>
        </w:rPr>
        <w:t xml:space="preserve">o 241.646,00 zł, to jest do kwoty 58.705.619,55 zł, </w:t>
      </w:r>
    </w:p>
    <w:p w14:paraId="4D0D477E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z tego:</w:t>
      </w:r>
    </w:p>
    <w:p w14:paraId="117C78C1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a) zwiększenie bieżących o 191.646,00 zł, to jest do kwoty 47.973.259,61 zł,</w:t>
      </w:r>
    </w:p>
    <w:p w14:paraId="6F313EA1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b) zwiększenie majątkowych o 50.000,00 zł, to jest do kwoty 10.732.359,94 zł.</w:t>
      </w:r>
    </w:p>
    <w:p w14:paraId="4F3CA15F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4078F27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Różnica między dochodami bieżącymi, a wydatkami bieżącymi (art. 242 ustawy) zwiększyła się o kwotę 3.265,00 zł i wynosi 3.033.595,89 zł.</w:t>
      </w:r>
    </w:p>
    <w:p w14:paraId="110BBC9D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4F86AA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 xml:space="preserve">Zmianie uległ wynik budżetu, który po zmianach wynosi -787.155,21 zł (deficyt). </w:t>
      </w:r>
    </w:p>
    <w:p w14:paraId="27EDE101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DDB482" w14:textId="77777777" w:rsidR="005E38CB" w:rsidRPr="005E38CB" w:rsidRDefault="005E38CB" w:rsidP="005E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Zmniejszono o 13.435,00 zł wysokość planowanych innych rozchodów niezwiązanych ze spłatą długu do wysokości rzeczywiście udzielonej pożyczki.</w:t>
      </w:r>
    </w:p>
    <w:p w14:paraId="3362D491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818388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W poz. 10.11 – „Wydatki bieżące podlegające ustawowemu wyłączeniu z limitu spłaty zobowiązań”, ujęto wydatki bieżące poniesione w celu realizacji zadań związanych z przeciwdziałaniem COVID-19.</w:t>
      </w:r>
    </w:p>
    <w:p w14:paraId="109FF5D7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A6EF47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3EA032ED" w14:textId="77777777" w:rsidR="005E38CB" w:rsidRPr="005E38CB" w:rsidRDefault="005E38CB" w:rsidP="005E38C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889B0A0" w14:textId="45ADE6F8" w:rsidR="005E38CB" w:rsidRPr="0024631D" w:rsidRDefault="005E38CB" w:rsidP="0024631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E38CB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0549CF95" w14:textId="77777777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7BAD385A" w14:textId="77777777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57E1DC" w14:textId="675B5499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 xml:space="preserve">W części 1.1 - "Wydatki na programy, projekty lub zadania związane z programami realizowanymi </w:t>
      </w:r>
      <w:r>
        <w:rPr>
          <w:rFonts w:ascii="Times New Roman" w:hAnsi="Times New Roman" w:cs="Times New Roman"/>
        </w:rPr>
        <w:t xml:space="preserve">                  </w:t>
      </w:r>
      <w:r w:rsidRPr="005E38CB">
        <w:rPr>
          <w:rFonts w:ascii="Times New Roman" w:hAnsi="Times New Roman" w:cs="Times New Roman"/>
        </w:rPr>
        <w:t xml:space="preserve">z udziałem środków, o których mowa w art. 5 ust. 1 pkt 2 i 3 ustawy z dnia 27 sierpnia 2009 r. o finansach publicznych" wprowadzono zmiany w przedsięwzięciu "Budowa sieci kanalizacji sanitarnej w m. Wąsosz </w:t>
      </w:r>
      <w:r w:rsidRPr="005E38CB">
        <w:rPr>
          <w:rFonts w:ascii="Times New Roman" w:hAnsi="Times New Roman" w:cs="Times New Roman"/>
        </w:rPr>
        <w:lastRenderedPageBreak/>
        <w:t>wraz z przebudową stacji podnoszenia ciśnienia i budową odcinka sieci wodociągowej w m. Bielawa" - łączne nakłady finansowe, limit wydatków w roku 2021 oraz limit zobowiązań zwiększono o 136.642,00 zł.</w:t>
      </w:r>
    </w:p>
    <w:p w14:paraId="298096DB" w14:textId="77777777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28128B" w14:textId="2154BA61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W części 1.3 - "Wydatki na programy, projekty lub zadania pozostałe" wprowadzono zmiany</w:t>
      </w:r>
      <w:r>
        <w:rPr>
          <w:rFonts w:ascii="Times New Roman" w:hAnsi="Times New Roman" w:cs="Times New Roman"/>
        </w:rPr>
        <w:t xml:space="preserve">                            </w:t>
      </w:r>
      <w:r w:rsidRPr="005E38CB">
        <w:rPr>
          <w:rFonts w:ascii="Times New Roman" w:hAnsi="Times New Roman" w:cs="Times New Roman"/>
        </w:rPr>
        <w:t xml:space="preserve"> w przedsięwzięciach:</w:t>
      </w:r>
    </w:p>
    <w:p w14:paraId="2D5C472C" w14:textId="77777777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„Sporządzenie MPZP Gminy Złotów w obrębie ewidencyjnym Dzierzążenko - Wielatowo” – limit wydatków w roku 2020 zmniejszono o 7.000,00 zł, w 2021 zwiększono o 7.000,00 zł,</w:t>
      </w:r>
    </w:p>
    <w:p w14:paraId="4823334F" w14:textId="77777777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„Przebudowa drogi w m. Rudna” – łączne nakłady finansowe, limit wydatków w roku 2021 oraz limit zobowiązań zmniejszono o 119.680,00 zł,</w:t>
      </w:r>
    </w:p>
    <w:p w14:paraId="09742CC1" w14:textId="77777777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„Przebudowa drogi gminnej dojazdowej do zakładów przemysłowych w m. Klukowo” – łączne nakłady finansowe, limit wydatków w roku 2021 oraz limit zobowiązań zmniejszono o 136.642,00 zł.</w:t>
      </w:r>
    </w:p>
    <w:p w14:paraId="48E58D6D" w14:textId="77777777" w:rsidR="005E38CB" w:rsidRPr="005E38CB" w:rsidRDefault="005E38CB" w:rsidP="005E3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96F79F9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 xml:space="preserve">Wprowadzono przedsięwzięcia o nazwie: </w:t>
      </w:r>
    </w:p>
    <w:p w14:paraId="34A70419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 xml:space="preserve">- „Obsługa geodezyjna Gminy Złotów w m. Górzna, Radawnica, </w:t>
      </w:r>
      <w:proofErr w:type="spellStart"/>
      <w:r w:rsidRPr="005E38CB">
        <w:rPr>
          <w:rFonts w:ascii="Times New Roman" w:hAnsi="Times New Roman" w:cs="Times New Roman"/>
        </w:rPr>
        <w:t>Skic</w:t>
      </w:r>
      <w:proofErr w:type="spellEnd"/>
      <w:r w:rsidRPr="005E38CB">
        <w:rPr>
          <w:rFonts w:ascii="Times New Roman" w:hAnsi="Times New Roman" w:cs="Times New Roman"/>
        </w:rPr>
        <w:t>, Nowy Dwór, Rudna”</w:t>
      </w:r>
      <w:r w:rsidRPr="005E38CB">
        <w:rPr>
          <w:rFonts w:ascii="Times New Roman" w:hAnsi="Times New Roman" w:cs="Times New Roman"/>
          <w:b/>
          <w:bCs/>
        </w:rPr>
        <w:t xml:space="preserve"> </w:t>
      </w:r>
      <w:r w:rsidRPr="005E38CB">
        <w:rPr>
          <w:rFonts w:ascii="Times New Roman" w:hAnsi="Times New Roman" w:cs="Times New Roman"/>
        </w:rPr>
        <w:t>z kwotami (bieżące):</w:t>
      </w:r>
    </w:p>
    <w:p w14:paraId="0655073B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1) nakłady łączne: 14.000,00 zł,</w:t>
      </w:r>
    </w:p>
    <w:p w14:paraId="0703153D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2) limit wydatków roku 2020: 0,00 zł,</w:t>
      </w:r>
    </w:p>
    <w:p w14:paraId="1C527E7C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3) limit wydatków roku 2021: 14.000,00 zł,</w:t>
      </w:r>
    </w:p>
    <w:p w14:paraId="23CB0CCD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4) limit zobowiązań: 14.000,00 zł.</w:t>
      </w:r>
    </w:p>
    <w:p w14:paraId="3FB6DF54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Celem przedsięwzięcia jest sporządzenie dokumentacji dotyczącej podziału działek.</w:t>
      </w:r>
    </w:p>
    <w:p w14:paraId="65A25E99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„Przebudowa drogi w m. Wielatowo” z kwotami (majątkowe):</w:t>
      </w:r>
    </w:p>
    <w:p w14:paraId="2113FF8E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1) nakłady łączne: 94.280,00 zł,</w:t>
      </w:r>
    </w:p>
    <w:p w14:paraId="173FBA9D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2) limit wydatków roku 2020: 50.000,00 zł,</w:t>
      </w:r>
    </w:p>
    <w:p w14:paraId="02E6CC37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3) limit wydatków roku 2021: 44.280,00 zł,</w:t>
      </w:r>
    </w:p>
    <w:p w14:paraId="6B350FC7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4) limit zobowiązań: 50.000,00 zł.</w:t>
      </w:r>
    </w:p>
    <w:p w14:paraId="6DAB2F2B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Celem przedsięwzięcia jest poprawa infrastruktury drogowej w gminie.</w:t>
      </w:r>
    </w:p>
    <w:p w14:paraId="5B3D6859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„Budowa drogi i parkingu przy Szkole Podstawowej w m. Radawnica” z kwotami (majątkowe):</w:t>
      </w:r>
    </w:p>
    <w:p w14:paraId="5DD9158B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1) nakłady łączne: 36.900,00 zł,</w:t>
      </w:r>
    </w:p>
    <w:p w14:paraId="6C1C4EF5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2) limit wydatków roku 2020: 18.450,00 zł,</w:t>
      </w:r>
    </w:p>
    <w:p w14:paraId="150E0890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3) limit wydatków roku 2021: 18.450,00 zł,</w:t>
      </w:r>
    </w:p>
    <w:p w14:paraId="566B4405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4) limit zobowiązań: 18.450,00 zł.</w:t>
      </w:r>
    </w:p>
    <w:p w14:paraId="6C1D4722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Celem przedsięwzięcia jest poprawa infrastruktury drogowej w gminie.</w:t>
      </w:r>
    </w:p>
    <w:p w14:paraId="3A3EE2F5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 xml:space="preserve">- „Budowa oświetlenia drogowego w m. </w:t>
      </w:r>
      <w:proofErr w:type="spellStart"/>
      <w:r w:rsidRPr="005E38CB">
        <w:rPr>
          <w:rFonts w:ascii="Times New Roman" w:hAnsi="Times New Roman" w:cs="Times New Roman"/>
        </w:rPr>
        <w:t>Skic</w:t>
      </w:r>
      <w:proofErr w:type="spellEnd"/>
      <w:r w:rsidRPr="005E38CB">
        <w:rPr>
          <w:rFonts w:ascii="Times New Roman" w:hAnsi="Times New Roman" w:cs="Times New Roman"/>
        </w:rPr>
        <w:t>” z kwotami (majątkowe):</w:t>
      </w:r>
    </w:p>
    <w:p w14:paraId="1995915F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1) nakłady łączne: 136.358,00 zł,</w:t>
      </w:r>
    </w:p>
    <w:p w14:paraId="19F69E1D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2) limit wydatków roku 2020: 69.200,00 zł,</w:t>
      </w:r>
    </w:p>
    <w:p w14:paraId="251C85A5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3) limit wydatków roku 2021: 67.158,00 zł,</w:t>
      </w:r>
    </w:p>
    <w:p w14:paraId="523FCCE1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4) limit zobowiązań: 69.200,00 zł.</w:t>
      </w:r>
    </w:p>
    <w:p w14:paraId="74A3A795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Celem przedsięwzięcia jest zapewnienie bezpieczeństwa mieszkańców i uczestników ruchu drogowego.</w:t>
      </w:r>
    </w:p>
    <w:p w14:paraId="4560E2C9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„Budowa oświetlenia drogowego w m. Nowa Święta” z kwotami (majątkowe):</w:t>
      </w:r>
    </w:p>
    <w:p w14:paraId="30E902FA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1) nakłady łączne: 45.452,00 zł,</w:t>
      </w:r>
    </w:p>
    <w:p w14:paraId="7623EF02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2) limit wydatków roku 2020: 45.000,00 zł,</w:t>
      </w:r>
    </w:p>
    <w:p w14:paraId="5B9516C9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3) limit wydatków roku 2021: 452,00 zł,</w:t>
      </w:r>
    </w:p>
    <w:p w14:paraId="01980EFD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4) limit zobowiązań: 14.177,00 zł.</w:t>
      </w:r>
    </w:p>
    <w:p w14:paraId="4183BDF3" w14:textId="77777777" w:rsidR="005E38CB" w:rsidRPr="005E38CB" w:rsidRDefault="005E38CB" w:rsidP="005E38C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Celem przedsięwzięcia jest zapewnienie bezpieczeństwa mieszkańców i uczestników ruchu drogowego.</w:t>
      </w:r>
    </w:p>
    <w:p w14:paraId="761AFC66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- „Budowa oświetlenia drogowego w m. Międzybłocie” z kwotami (majątkowe):</w:t>
      </w:r>
    </w:p>
    <w:p w14:paraId="0451DAA8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1) nakłady łączne: 80.340,00 zł,</w:t>
      </w:r>
    </w:p>
    <w:p w14:paraId="533E0D69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2) limit wydatków roku 2020: 80.000,00 zł,</w:t>
      </w:r>
    </w:p>
    <w:p w14:paraId="0E955FB2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3) limit wydatków roku 2021: 340,00 zł,</w:t>
      </w:r>
    </w:p>
    <w:p w14:paraId="1384EE62" w14:textId="77777777" w:rsidR="005E38CB" w:rsidRPr="005E38CB" w:rsidRDefault="005E38CB" w:rsidP="005E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4) limit zobowiązań: 21.134,00 zł.</w:t>
      </w:r>
    </w:p>
    <w:p w14:paraId="15D3D4A6" w14:textId="3B8286D8" w:rsidR="00916E07" w:rsidRPr="0024631D" w:rsidRDefault="005E38CB" w:rsidP="002463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8CB">
        <w:rPr>
          <w:rFonts w:ascii="Times New Roman" w:hAnsi="Times New Roman" w:cs="Times New Roman"/>
        </w:rPr>
        <w:t>Celem przedsięwzięcia jest zapewnienie bezpieczeństwa mieszkańców i uczestników ruchu drogowego.</w:t>
      </w:r>
    </w:p>
    <w:sectPr w:rsidR="00916E07" w:rsidRPr="0024631D" w:rsidSect="00F67CE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07"/>
    <w:rsid w:val="0024631D"/>
    <w:rsid w:val="005E38CB"/>
    <w:rsid w:val="00916E07"/>
    <w:rsid w:val="00D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06CA"/>
  <w15:chartTrackingRefBased/>
  <w15:docId w15:val="{CA603CF1-91F0-4F8F-9BF2-8F95A6B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16E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99"/>
    <w:qFormat/>
    <w:rsid w:val="00916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1099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3</cp:revision>
  <dcterms:created xsi:type="dcterms:W3CDTF">2021-01-04T12:24:00Z</dcterms:created>
  <dcterms:modified xsi:type="dcterms:W3CDTF">2021-01-05T08:49:00Z</dcterms:modified>
</cp:coreProperties>
</file>